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5F5F" w14:textId="77777777" w:rsidR="002939DF" w:rsidRDefault="002939DF">
      <w:pPr>
        <w:pStyle w:val="Textoindependiente"/>
        <w:spacing w:before="154"/>
        <w:rPr>
          <w:rFonts w:ascii="Times New Roman"/>
          <w:b w:val="0"/>
          <w:sz w:val="32"/>
        </w:rPr>
      </w:pPr>
    </w:p>
    <w:p w14:paraId="3BC7A3D7" w14:textId="77777777" w:rsidR="002939DF" w:rsidRDefault="002140EC">
      <w:pPr>
        <w:pStyle w:val="Ttulo"/>
      </w:pPr>
      <w:r>
        <w:rPr>
          <w:color w:val="000000"/>
          <w:shd w:val="clear" w:color="auto" w:fill="C0C0C0"/>
        </w:rPr>
        <w:t>POLÍTICA</w:t>
      </w:r>
      <w:r>
        <w:rPr>
          <w:color w:val="000000"/>
          <w:spacing w:val="-5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DE</w:t>
      </w:r>
      <w:r>
        <w:rPr>
          <w:color w:val="000000"/>
          <w:spacing w:val="-5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CALIDAD</w:t>
      </w:r>
    </w:p>
    <w:p w14:paraId="74E55142" w14:textId="77777777" w:rsidR="002939DF" w:rsidRPr="002140EC" w:rsidRDefault="002140EC">
      <w:pPr>
        <w:pStyle w:val="Textoindependiente"/>
        <w:spacing w:before="277"/>
        <w:ind w:left="707"/>
        <w:rPr>
          <w:sz w:val="20"/>
          <w:szCs w:val="20"/>
        </w:rPr>
      </w:pPr>
      <w:r w:rsidRPr="002140EC">
        <w:rPr>
          <w:sz w:val="20"/>
          <w:szCs w:val="20"/>
        </w:rPr>
        <w:t>La</w:t>
      </w:r>
      <w:r w:rsidRPr="002140EC">
        <w:rPr>
          <w:spacing w:val="33"/>
          <w:sz w:val="20"/>
          <w:szCs w:val="20"/>
        </w:rPr>
        <w:t xml:space="preserve"> </w:t>
      </w:r>
      <w:r w:rsidRPr="002140EC">
        <w:rPr>
          <w:sz w:val="20"/>
          <w:szCs w:val="20"/>
        </w:rPr>
        <w:t>Dirección</w:t>
      </w:r>
      <w:r w:rsidRPr="002140EC">
        <w:rPr>
          <w:spacing w:val="33"/>
          <w:sz w:val="20"/>
          <w:szCs w:val="20"/>
        </w:rPr>
        <w:t xml:space="preserve"> </w:t>
      </w:r>
      <w:r w:rsidRPr="002140EC">
        <w:rPr>
          <w:sz w:val="20"/>
          <w:szCs w:val="20"/>
        </w:rPr>
        <w:t>de</w:t>
      </w:r>
      <w:r w:rsidRPr="002140EC">
        <w:rPr>
          <w:spacing w:val="33"/>
          <w:sz w:val="20"/>
          <w:szCs w:val="20"/>
        </w:rPr>
        <w:t xml:space="preserve"> </w:t>
      </w:r>
      <w:r w:rsidRPr="002140EC">
        <w:rPr>
          <w:sz w:val="20"/>
          <w:szCs w:val="20"/>
        </w:rPr>
        <w:t>M.C.</w:t>
      </w:r>
      <w:r w:rsidRPr="002140EC">
        <w:rPr>
          <w:spacing w:val="35"/>
          <w:sz w:val="20"/>
          <w:szCs w:val="20"/>
        </w:rPr>
        <w:t xml:space="preserve"> </w:t>
      </w:r>
      <w:r w:rsidRPr="002140EC">
        <w:rPr>
          <w:sz w:val="20"/>
          <w:szCs w:val="20"/>
        </w:rPr>
        <w:t>TRINTER</w:t>
      </w:r>
      <w:r w:rsidRPr="002140EC">
        <w:rPr>
          <w:spacing w:val="33"/>
          <w:sz w:val="20"/>
          <w:szCs w:val="20"/>
        </w:rPr>
        <w:t xml:space="preserve"> </w:t>
      </w:r>
      <w:r w:rsidRPr="002140EC">
        <w:rPr>
          <w:sz w:val="20"/>
          <w:szCs w:val="20"/>
        </w:rPr>
        <w:t>S.A</w:t>
      </w:r>
      <w:r w:rsidRPr="002140EC">
        <w:rPr>
          <w:spacing w:val="35"/>
          <w:sz w:val="20"/>
          <w:szCs w:val="20"/>
        </w:rPr>
        <w:t xml:space="preserve"> </w:t>
      </w:r>
      <w:r w:rsidRPr="002140EC">
        <w:rPr>
          <w:sz w:val="20"/>
          <w:szCs w:val="20"/>
        </w:rPr>
        <w:t>reconoce</w:t>
      </w:r>
      <w:r w:rsidRPr="002140EC">
        <w:rPr>
          <w:spacing w:val="33"/>
          <w:sz w:val="20"/>
          <w:szCs w:val="20"/>
        </w:rPr>
        <w:t xml:space="preserve"> </w:t>
      </w:r>
      <w:r w:rsidRPr="002140EC">
        <w:rPr>
          <w:sz w:val="20"/>
          <w:szCs w:val="20"/>
        </w:rPr>
        <w:t>que</w:t>
      </w:r>
      <w:r w:rsidRPr="002140EC">
        <w:rPr>
          <w:spacing w:val="35"/>
          <w:sz w:val="20"/>
          <w:szCs w:val="20"/>
        </w:rPr>
        <w:t xml:space="preserve"> </w:t>
      </w:r>
      <w:r w:rsidRPr="002140EC">
        <w:rPr>
          <w:sz w:val="20"/>
          <w:szCs w:val="20"/>
        </w:rPr>
        <w:t>una</w:t>
      </w:r>
      <w:r w:rsidRPr="002140EC">
        <w:rPr>
          <w:spacing w:val="35"/>
          <w:sz w:val="20"/>
          <w:szCs w:val="20"/>
        </w:rPr>
        <w:t xml:space="preserve"> </w:t>
      </w:r>
      <w:r w:rsidRPr="002140EC">
        <w:rPr>
          <w:sz w:val="20"/>
          <w:szCs w:val="20"/>
        </w:rPr>
        <w:t>eficaz</w:t>
      </w:r>
      <w:r w:rsidRPr="002140EC">
        <w:rPr>
          <w:spacing w:val="33"/>
          <w:sz w:val="20"/>
          <w:szCs w:val="20"/>
        </w:rPr>
        <w:t xml:space="preserve"> </w:t>
      </w:r>
      <w:r w:rsidRPr="002140EC">
        <w:rPr>
          <w:sz w:val="20"/>
          <w:szCs w:val="20"/>
        </w:rPr>
        <w:t>Política</w:t>
      </w:r>
      <w:r w:rsidRPr="002140EC">
        <w:rPr>
          <w:spacing w:val="33"/>
          <w:sz w:val="20"/>
          <w:szCs w:val="20"/>
        </w:rPr>
        <w:t xml:space="preserve"> </w:t>
      </w:r>
      <w:r w:rsidR="00627EA8" w:rsidRPr="002140EC">
        <w:rPr>
          <w:spacing w:val="33"/>
          <w:sz w:val="20"/>
          <w:szCs w:val="20"/>
        </w:rPr>
        <w:t>de</w:t>
      </w:r>
      <w:r w:rsidRPr="002140EC">
        <w:rPr>
          <w:sz w:val="20"/>
          <w:szCs w:val="20"/>
        </w:rPr>
        <w:t xml:space="preserve"> Calidad es parte integrante de la actividad empresarial.</w:t>
      </w:r>
    </w:p>
    <w:p w14:paraId="1C6B4F3C" w14:textId="77777777" w:rsidR="002939DF" w:rsidRPr="002140EC" w:rsidRDefault="002939DF">
      <w:pPr>
        <w:pStyle w:val="Textoindependiente"/>
        <w:rPr>
          <w:sz w:val="20"/>
          <w:szCs w:val="20"/>
        </w:rPr>
      </w:pPr>
    </w:p>
    <w:p w14:paraId="5BCB66D2" w14:textId="77777777" w:rsidR="002939DF" w:rsidRPr="002140EC" w:rsidRDefault="002140EC">
      <w:pPr>
        <w:pStyle w:val="Textoindependiente"/>
        <w:ind w:left="707"/>
        <w:rPr>
          <w:b w:val="0"/>
          <w:sz w:val="20"/>
          <w:szCs w:val="20"/>
        </w:rPr>
      </w:pPr>
      <w:r w:rsidRPr="002140EC">
        <w:rPr>
          <w:sz w:val="20"/>
          <w:szCs w:val="20"/>
        </w:rPr>
        <w:t>Las</w:t>
      </w:r>
      <w:r w:rsidRPr="002140EC">
        <w:rPr>
          <w:spacing w:val="36"/>
          <w:sz w:val="20"/>
          <w:szCs w:val="20"/>
        </w:rPr>
        <w:t xml:space="preserve"> </w:t>
      </w:r>
      <w:r w:rsidRPr="002140EC">
        <w:rPr>
          <w:sz w:val="20"/>
          <w:szCs w:val="20"/>
        </w:rPr>
        <w:t>directrices</w:t>
      </w:r>
      <w:r w:rsidRPr="002140EC">
        <w:rPr>
          <w:spacing w:val="36"/>
          <w:sz w:val="20"/>
          <w:szCs w:val="20"/>
        </w:rPr>
        <w:t xml:space="preserve"> </w:t>
      </w:r>
      <w:r w:rsidRPr="002140EC">
        <w:rPr>
          <w:sz w:val="20"/>
          <w:szCs w:val="20"/>
        </w:rPr>
        <w:t>y</w:t>
      </w:r>
      <w:r w:rsidRPr="002140EC">
        <w:rPr>
          <w:spacing w:val="36"/>
          <w:sz w:val="20"/>
          <w:szCs w:val="20"/>
        </w:rPr>
        <w:t xml:space="preserve"> </w:t>
      </w:r>
      <w:r w:rsidRPr="002140EC">
        <w:rPr>
          <w:sz w:val="20"/>
          <w:szCs w:val="20"/>
        </w:rPr>
        <w:t>los</w:t>
      </w:r>
      <w:r w:rsidRPr="002140EC">
        <w:rPr>
          <w:spacing w:val="37"/>
          <w:sz w:val="20"/>
          <w:szCs w:val="20"/>
        </w:rPr>
        <w:t xml:space="preserve"> </w:t>
      </w:r>
      <w:r w:rsidRPr="002140EC">
        <w:rPr>
          <w:sz w:val="20"/>
          <w:szCs w:val="20"/>
        </w:rPr>
        <w:t>objetivos</w:t>
      </w:r>
      <w:r w:rsidRPr="002140EC">
        <w:rPr>
          <w:spacing w:val="36"/>
          <w:sz w:val="20"/>
          <w:szCs w:val="20"/>
        </w:rPr>
        <w:t xml:space="preserve"> </w:t>
      </w:r>
      <w:r w:rsidRPr="002140EC">
        <w:rPr>
          <w:sz w:val="20"/>
          <w:szCs w:val="20"/>
        </w:rPr>
        <w:t>generales</w:t>
      </w:r>
      <w:r w:rsidRPr="002140EC">
        <w:rPr>
          <w:spacing w:val="36"/>
          <w:sz w:val="20"/>
          <w:szCs w:val="20"/>
        </w:rPr>
        <w:t xml:space="preserve"> </w:t>
      </w:r>
      <w:r w:rsidRPr="002140EC">
        <w:rPr>
          <w:sz w:val="20"/>
          <w:szCs w:val="20"/>
        </w:rPr>
        <w:t>de</w:t>
      </w:r>
      <w:r w:rsidRPr="002140EC">
        <w:rPr>
          <w:spacing w:val="36"/>
          <w:sz w:val="20"/>
          <w:szCs w:val="20"/>
        </w:rPr>
        <w:t xml:space="preserve"> </w:t>
      </w:r>
      <w:r w:rsidRPr="002140EC">
        <w:rPr>
          <w:sz w:val="20"/>
          <w:szCs w:val="20"/>
        </w:rPr>
        <w:t>calidad</w:t>
      </w:r>
      <w:r w:rsidRPr="002140EC">
        <w:rPr>
          <w:spacing w:val="36"/>
          <w:sz w:val="20"/>
          <w:szCs w:val="20"/>
        </w:rPr>
        <w:t xml:space="preserve"> </w:t>
      </w:r>
      <w:r w:rsidRPr="002140EC">
        <w:rPr>
          <w:sz w:val="20"/>
          <w:szCs w:val="20"/>
        </w:rPr>
        <w:t>que</w:t>
      </w:r>
      <w:r w:rsidRPr="002140EC">
        <w:rPr>
          <w:spacing w:val="36"/>
          <w:sz w:val="20"/>
          <w:szCs w:val="20"/>
        </w:rPr>
        <w:t xml:space="preserve"> </w:t>
      </w:r>
      <w:r w:rsidRPr="002140EC">
        <w:rPr>
          <w:sz w:val="20"/>
          <w:szCs w:val="20"/>
        </w:rPr>
        <w:t>encaminan</w:t>
      </w:r>
      <w:r w:rsidRPr="002140EC">
        <w:rPr>
          <w:spacing w:val="36"/>
          <w:sz w:val="20"/>
          <w:szCs w:val="20"/>
        </w:rPr>
        <w:t xml:space="preserve"> </w:t>
      </w:r>
      <w:r w:rsidRPr="002140EC">
        <w:rPr>
          <w:sz w:val="20"/>
          <w:szCs w:val="20"/>
        </w:rPr>
        <w:t>las actuaciones de la empresa se plasman en su Política de Calidad</w:t>
      </w:r>
      <w:r w:rsidRPr="002140EC">
        <w:rPr>
          <w:b w:val="0"/>
          <w:sz w:val="20"/>
          <w:szCs w:val="20"/>
        </w:rPr>
        <w:t>:</w:t>
      </w:r>
    </w:p>
    <w:p w14:paraId="25345EB5" w14:textId="77777777" w:rsidR="002939DF" w:rsidRPr="002140EC" w:rsidRDefault="002140EC">
      <w:pPr>
        <w:pStyle w:val="Textoindependiente"/>
        <w:ind w:left="704"/>
        <w:rPr>
          <w:sz w:val="20"/>
          <w:szCs w:val="20"/>
        </w:rPr>
      </w:pPr>
      <w:r w:rsidRPr="002140EC">
        <w:rPr>
          <w:sz w:val="20"/>
          <w:szCs w:val="20"/>
        </w:rPr>
        <w:t xml:space="preserve">M.C. TRINTER con sede central en c/ del </w:t>
      </w:r>
      <w:proofErr w:type="spellStart"/>
      <w:r w:rsidRPr="002140EC">
        <w:rPr>
          <w:sz w:val="20"/>
          <w:szCs w:val="20"/>
        </w:rPr>
        <w:t>Atlàntic</w:t>
      </w:r>
      <w:proofErr w:type="spellEnd"/>
      <w:r w:rsidRPr="002140EC">
        <w:rPr>
          <w:sz w:val="20"/>
          <w:szCs w:val="20"/>
        </w:rPr>
        <w:t xml:space="preserve"> 115 (Barcelona) y cuya</w:t>
      </w:r>
      <w:r w:rsidRPr="002140EC">
        <w:rPr>
          <w:spacing w:val="40"/>
          <w:sz w:val="20"/>
          <w:szCs w:val="20"/>
        </w:rPr>
        <w:t xml:space="preserve"> </w:t>
      </w:r>
      <w:r w:rsidRPr="002140EC">
        <w:rPr>
          <w:sz w:val="20"/>
          <w:szCs w:val="20"/>
        </w:rPr>
        <w:t>actividad es:</w:t>
      </w:r>
    </w:p>
    <w:p w14:paraId="6522061E" w14:textId="77777777" w:rsidR="002939DF" w:rsidRPr="002140EC" w:rsidRDefault="002939DF">
      <w:pPr>
        <w:pStyle w:val="Textoindependiente"/>
        <w:rPr>
          <w:sz w:val="20"/>
          <w:szCs w:val="20"/>
        </w:rPr>
      </w:pPr>
    </w:p>
    <w:p w14:paraId="655187DC" w14:textId="77777777" w:rsidR="002939DF" w:rsidRPr="002140EC" w:rsidRDefault="002140EC">
      <w:pPr>
        <w:ind w:left="568"/>
        <w:jc w:val="center"/>
        <w:rPr>
          <w:b/>
          <w:i/>
          <w:sz w:val="20"/>
          <w:szCs w:val="20"/>
        </w:rPr>
      </w:pPr>
      <w:r w:rsidRPr="002140EC">
        <w:rPr>
          <w:b/>
          <w:i/>
          <w:sz w:val="20"/>
          <w:szCs w:val="20"/>
        </w:rPr>
        <w:t>Operador</w:t>
      </w:r>
      <w:r w:rsidRPr="002140EC">
        <w:rPr>
          <w:b/>
          <w:i/>
          <w:spacing w:val="-5"/>
          <w:sz w:val="20"/>
          <w:szCs w:val="20"/>
        </w:rPr>
        <w:t xml:space="preserve"> </w:t>
      </w:r>
      <w:r w:rsidRPr="002140EC">
        <w:rPr>
          <w:b/>
          <w:i/>
          <w:sz w:val="20"/>
          <w:szCs w:val="20"/>
        </w:rPr>
        <w:t>logístico,</w:t>
      </w:r>
      <w:r w:rsidRPr="002140EC">
        <w:rPr>
          <w:b/>
          <w:i/>
          <w:spacing w:val="-5"/>
          <w:sz w:val="20"/>
          <w:szCs w:val="20"/>
        </w:rPr>
        <w:t xml:space="preserve"> </w:t>
      </w:r>
      <w:r w:rsidRPr="002140EC">
        <w:rPr>
          <w:b/>
          <w:i/>
          <w:sz w:val="20"/>
          <w:szCs w:val="20"/>
        </w:rPr>
        <w:t>transporte</w:t>
      </w:r>
      <w:r w:rsidRPr="002140EC">
        <w:rPr>
          <w:b/>
          <w:i/>
          <w:spacing w:val="-5"/>
          <w:sz w:val="20"/>
          <w:szCs w:val="20"/>
        </w:rPr>
        <w:t xml:space="preserve"> </w:t>
      </w:r>
      <w:r w:rsidRPr="002140EC">
        <w:rPr>
          <w:b/>
          <w:i/>
          <w:sz w:val="20"/>
          <w:szCs w:val="20"/>
        </w:rPr>
        <w:t>internacional</w:t>
      </w:r>
      <w:r w:rsidRPr="002140EC">
        <w:rPr>
          <w:b/>
          <w:i/>
          <w:spacing w:val="-5"/>
          <w:sz w:val="20"/>
          <w:szCs w:val="20"/>
        </w:rPr>
        <w:t xml:space="preserve"> </w:t>
      </w:r>
      <w:r w:rsidRPr="002140EC">
        <w:rPr>
          <w:b/>
          <w:i/>
          <w:sz w:val="20"/>
          <w:szCs w:val="20"/>
        </w:rPr>
        <w:t>Terrestre,</w:t>
      </w:r>
      <w:r w:rsidRPr="002140EC">
        <w:rPr>
          <w:b/>
          <w:i/>
          <w:spacing w:val="-4"/>
          <w:sz w:val="20"/>
          <w:szCs w:val="20"/>
        </w:rPr>
        <w:t xml:space="preserve"> </w:t>
      </w:r>
      <w:r w:rsidRPr="002140EC">
        <w:rPr>
          <w:b/>
          <w:i/>
          <w:sz w:val="20"/>
          <w:szCs w:val="20"/>
        </w:rPr>
        <w:t>Marítimo,</w:t>
      </w:r>
      <w:r w:rsidRPr="002140EC">
        <w:rPr>
          <w:b/>
          <w:i/>
          <w:spacing w:val="-5"/>
          <w:sz w:val="20"/>
          <w:szCs w:val="20"/>
        </w:rPr>
        <w:t xml:space="preserve"> </w:t>
      </w:r>
      <w:r w:rsidRPr="002140EC">
        <w:rPr>
          <w:b/>
          <w:i/>
          <w:sz w:val="20"/>
          <w:szCs w:val="20"/>
        </w:rPr>
        <w:t>Aéreo</w:t>
      </w:r>
      <w:r w:rsidRPr="002140EC">
        <w:rPr>
          <w:b/>
          <w:i/>
          <w:spacing w:val="-5"/>
          <w:sz w:val="20"/>
          <w:szCs w:val="20"/>
        </w:rPr>
        <w:t xml:space="preserve"> </w:t>
      </w:r>
      <w:r w:rsidRPr="002140EC">
        <w:rPr>
          <w:b/>
          <w:i/>
          <w:sz w:val="20"/>
          <w:szCs w:val="20"/>
        </w:rPr>
        <w:t xml:space="preserve">y </w:t>
      </w:r>
      <w:r w:rsidRPr="002140EC">
        <w:rPr>
          <w:b/>
          <w:i/>
          <w:spacing w:val="-2"/>
          <w:sz w:val="20"/>
          <w:szCs w:val="20"/>
        </w:rPr>
        <w:t>Aduanas.</w:t>
      </w:r>
    </w:p>
    <w:p w14:paraId="03D5F065" w14:textId="77777777" w:rsidR="002939DF" w:rsidRPr="002140EC" w:rsidRDefault="002140EC">
      <w:pPr>
        <w:pStyle w:val="Textoindependiente"/>
        <w:spacing w:before="253"/>
        <w:ind w:left="704"/>
        <w:rPr>
          <w:sz w:val="20"/>
          <w:szCs w:val="20"/>
        </w:rPr>
      </w:pPr>
      <w:r w:rsidRPr="002140EC">
        <w:rPr>
          <w:sz w:val="20"/>
          <w:szCs w:val="20"/>
        </w:rPr>
        <w:t>Declara</w:t>
      </w:r>
      <w:r w:rsidRPr="002140EC">
        <w:rPr>
          <w:spacing w:val="80"/>
          <w:sz w:val="20"/>
          <w:szCs w:val="20"/>
        </w:rPr>
        <w:t xml:space="preserve"> </w:t>
      </w:r>
      <w:r w:rsidRPr="002140EC">
        <w:rPr>
          <w:sz w:val="20"/>
          <w:szCs w:val="20"/>
        </w:rPr>
        <w:t>en</w:t>
      </w:r>
      <w:r w:rsidRPr="002140EC">
        <w:rPr>
          <w:spacing w:val="80"/>
          <w:sz w:val="20"/>
          <w:szCs w:val="20"/>
        </w:rPr>
        <w:t xml:space="preserve"> </w:t>
      </w:r>
      <w:r w:rsidRPr="002140EC">
        <w:rPr>
          <w:sz w:val="20"/>
          <w:szCs w:val="20"/>
        </w:rPr>
        <w:t>su</w:t>
      </w:r>
      <w:r w:rsidRPr="002140EC">
        <w:rPr>
          <w:spacing w:val="80"/>
          <w:sz w:val="20"/>
          <w:szCs w:val="20"/>
        </w:rPr>
        <w:t xml:space="preserve"> </w:t>
      </w:r>
      <w:r w:rsidRPr="002140EC">
        <w:rPr>
          <w:sz w:val="20"/>
          <w:szCs w:val="20"/>
        </w:rPr>
        <w:t>POLITICA</w:t>
      </w:r>
      <w:r w:rsidRPr="002140EC">
        <w:rPr>
          <w:spacing w:val="80"/>
          <w:sz w:val="20"/>
          <w:szCs w:val="20"/>
        </w:rPr>
        <w:t xml:space="preserve"> </w:t>
      </w:r>
      <w:r w:rsidRPr="002140EC">
        <w:rPr>
          <w:sz w:val="20"/>
          <w:szCs w:val="20"/>
        </w:rPr>
        <w:t>DE</w:t>
      </w:r>
      <w:r w:rsidRPr="002140EC">
        <w:rPr>
          <w:spacing w:val="80"/>
          <w:sz w:val="20"/>
          <w:szCs w:val="20"/>
        </w:rPr>
        <w:t xml:space="preserve"> </w:t>
      </w:r>
      <w:r w:rsidRPr="002140EC">
        <w:rPr>
          <w:sz w:val="20"/>
          <w:szCs w:val="20"/>
        </w:rPr>
        <w:t>CALIDAD,</w:t>
      </w:r>
      <w:r w:rsidRPr="002140EC">
        <w:rPr>
          <w:spacing w:val="80"/>
          <w:sz w:val="20"/>
          <w:szCs w:val="20"/>
        </w:rPr>
        <w:t xml:space="preserve"> </w:t>
      </w:r>
      <w:r w:rsidRPr="002140EC">
        <w:rPr>
          <w:sz w:val="20"/>
          <w:szCs w:val="20"/>
        </w:rPr>
        <w:t>de</w:t>
      </w:r>
      <w:r w:rsidRPr="002140EC">
        <w:rPr>
          <w:spacing w:val="80"/>
          <w:sz w:val="20"/>
          <w:szCs w:val="20"/>
        </w:rPr>
        <w:t xml:space="preserve"> </w:t>
      </w:r>
      <w:r w:rsidRPr="002140EC">
        <w:rPr>
          <w:sz w:val="20"/>
          <w:szCs w:val="20"/>
        </w:rPr>
        <w:t>aplicación</w:t>
      </w:r>
      <w:r w:rsidRPr="002140EC">
        <w:rPr>
          <w:spacing w:val="80"/>
          <w:sz w:val="20"/>
          <w:szCs w:val="20"/>
        </w:rPr>
        <w:t xml:space="preserve"> </w:t>
      </w:r>
      <w:r w:rsidRPr="002140EC">
        <w:rPr>
          <w:sz w:val="20"/>
          <w:szCs w:val="20"/>
        </w:rPr>
        <w:t>a</w:t>
      </w:r>
      <w:r w:rsidRPr="002140EC">
        <w:rPr>
          <w:spacing w:val="80"/>
          <w:sz w:val="20"/>
          <w:szCs w:val="20"/>
        </w:rPr>
        <w:t xml:space="preserve"> </w:t>
      </w:r>
      <w:r w:rsidRPr="002140EC">
        <w:rPr>
          <w:sz w:val="20"/>
          <w:szCs w:val="20"/>
        </w:rPr>
        <w:t>todas</w:t>
      </w:r>
      <w:r w:rsidRPr="002140EC">
        <w:rPr>
          <w:spacing w:val="80"/>
          <w:sz w:val="20"/>
          <w:szCs w:val="20"/>
        </w:rPr>
        <w:t xml:space="preserve"> </w:t>
      </w:r>
      <w:r w:rsidRPr="002140EC">
        <w:rPr>
          <w:sz w:val="20"/>
          <w:szCs w:val="20"/>
        </w:rPr>
        <w:t>sus</w:t>
      </w:r>
      <w:r w:rsidRPr="002140EC">
        <w:rPr>
          <w:spacing w:val="80"/>
          <w:sz w:val="20"/>
          <w:szCs w:val="20"/>
        </w:rPr>
        <w:t xml:space="preserve"> </w:t>
      </w:r>
      <w:r w:rsidRPr="002140EC">
        <w:rPr>
          <w:sz w:val="20"/>
          <w:szCs w:val="20"/>
        </w:rPr>
        <w:t>operaciones, los siguientes compromisos:</w:t>
      </w:r>
    </w:p>
    <w:p w14:paraId="417414A1" w14:textId="77777777" w:rsidR="002939DF" w:rsidRPr="002140EC" w:rsidRDefault="002939DF">
      <w:pPr>
        <w:pStyle w:val="Textoindependiente"/>
        <w:rPr>
          <w:sz w:val="20"/>
          <w:szCs w:val="20"/>
        </w:rPr>
      </w:pPr>
    </w:p>
    <w:p w14:paraId="1D483856" w14:textId="77777777" w:rsidR="002939DF" w:rsidRPr="002140EC" w:rsidRDefault="002140EC">
      <w:pPr>
        <w:pStyle w:val="Prrafodelista"/>
        <w:numPr>
          <w:ilvl w:val="0"/>
          <w:numId w:val="1"/>
        </w:numPr>
        <w:tabs>
          <w:tab w:val="left" w:pos="721"/>
        </w:tabs>
        <w:spacing w:before="0"/>
        <w:ind w:right="135"/>
        <w:rPr>
          <w:b/>
          <w:sz w:val="20"/>
          <w:szCs w:val="20"/>
        </w:rPr>
      </w:pPr>
      <w:r w:rsidRPr="002140EC">
        <w:rPr>
          <w:b/>
          <w:sz w:val="20"/>
          <w:szCs w:val="20"/>
        </w:rPr>
        <w:t>Asegurar que el servicio que se presta a nuestros clientes, cumple con</w:t>
      </w:r>
      <w:r w:rsidRPr="002140EC">
        <w:rPr>
          <w:b/>
          <w:spacing w:val="40"/>
          <w:sz w:val="20"/>
          <w:szCs w:val="20"/>
        </w:rPr>
        <w:t xml:space="preserve"> </w:t>
      </w:r>
      <w:r w:rsidRPr="002140EC">
        <w:rPr>
          <w:b/>
          <w:sz w:val="20"/>
          <w:szCs w:val="20"/>
        </w:rPr>
        <w:t>las expectativas y requisitos especificados por éstos.</w:t>
      </w:r>
    </w:p>
    <w:p w14:paraId="76A5F888" w14:textId="77777777" w:rsidR="002939DF" w:rsidRPr="002140EC" w:rsidRDefault="002140EC">
      <w:pPr>
        <w:pStyle w:val="Prrafodelista"/>
        <w:numPr>
          <w:ilvl w:val="0"/>
          <w:numId w:val="1"/>
        </w:numPr>
        <w:tabs>
          <w:tab w:val="left" w:pos="721"/>
        </w:tabs>
        <w:rPr>
          <w:b/>
          <w:sz w:val="20"/>
          <w:szCs w:val="20"/>
        </w:rPr>
      </w:pPr>
      <w:r w:rsidRPr="002140EC">
        <w:rPr>
          <w:b/>
          <w:sz w:val="20"/>
          <w:szCs w:val="20"/>
        </w:rPr>
        <w:t>Asegurar que se cumplen igualmente los requisitos legales y reglamentarios que le son de aplicación.</w:t>
      </w:r>
    </w:p>
    <w:p w14:paraId="583C6993" w14:textId="77777777" w:rsidR="002939DF" w:rsidRPr="002140EC" w:rsidRDefault="002140EC">
      <w:pPr>
        <w:pStyle w:val="Prrafodelista"/>
        <w:numPr>
          <w:ilvl w:val="0"/>
          <w:numId w:val="1"/>
        </w:numPr>
        <w:tabs>
          <w:tab w:val="left" w:pos="721"/>
        </w:tabs>
        <w:ind w:right="136"/>
        <w:rPr>
          <w:b/>
          <w:sz w:val="20"/>
          <w:szCs w:val="20"/>
        </w:rPr>
      </w:pPr>
      <w:r w:rsidRPr="002140EC">
        <w:rPr>
          <w:b/>
          <w:sz w:val="20"/>
          <w:szCs w:val="20"/>
        </w:rPr>
        <w:t>Desarrollar metodologías que contemplen y mejoren la satisfacción de nuestros clientes, tanto internos (el propio personal) como externos (clientes finales y proveedores). Trabajar con éstos en la gestión de la calidad, implicándoles desde el inicio del proceso.</w:t>
      </w:r>
    </w:p>
    <w:p w14:paraId="20AB0319" w14:textId="77777777" w:rsidR="002939DF" w:rsidRPr="002140EC" w:rsidRDefault="002140EC">
      <w:pPr>
        <w:pStyle w:val="Prrafodelista"/>
        <w:numPr>
          <w:ilvl w:val="0"/>
          <w:numId w:val="1"/>
        </w:numPr>
        <w:tabs>
          <w:tab w:val="left" w:pos="721"/>
        </w:tabs>
        <w:spacing w:before="252"/>
        <w:ind w:right="136"/>
        <w:rPr>
          <w:b/>
          <w:sz w:val="20"/>
          <w:szCs w:val="20"/>
        </w:rPr>
      </w:pPr>
      <w:r w:rsidRPr="002140EC">
        <w:rPr>
          <w:b/>
          <w:sz w:val="20"/>
          <w:szCs w:val="20"/>
        </w:rPr>
        <w:t>Promover la mejora continua del Sistema de Gestión de la Calidad de nuestra área, y el desarrollo de nuevos productos, con el fin de optimizar la calidad de nuestros servicios.</w:t>
      </w:r>
    </w:p>
    <w:p w14:paraId="5BA28FA0" w14:textId="77777777" w:rsidR="002939DF" w:rsidRPr="002140EC" w:rsidRDefault="002140EC">
      <w:pPr>
        <w:pStyle w:val="Prrafodelista"/>
        <w:numPr>
          <w:ilvl w:val="0"/>
          <w:numId w:val="1"/>
        </w:numPr>
        <w:tabs>
          <w:tab w:val="left" w:pos="721"/>
        </w:tabs>
        <w:spacing w:before="250"/>
        <w:rPr>
          <w:b/>
          <w:sz w:val="20"/>
          <w:szCs w:val="20"/>
        </w:rPr>
      </w:pPr>
      <w:r w:rsidRPr="002140EC">
        <w:rPr>
          <w:b/>
          <w:sz w:val="20"/>
          <w:szCs w:val="20"/>
        </w:rPr>
        <w:t xml:space="preserve">Cumplir la normativa relativa a GDP incorporada a los procedimientos de </w:t>
      </w:r>
      <w:r w:rsidRPr="002140EC">
        <w:rPr>
          <w:b/>
          <w:spacing w:val="-2"/>
          <w:sz w:val="20"/>
          <w:szCs w:val="20"/>
        </w:rPr>
        <w:t>Calidad.</w:t>
      </w:r>
    </w:p>
    <w:p w14:paraId="066CDA26" w14:textId="77777777" w:rsidR="002939DF" w:rsidRPr="002140EC" w:rsidRDefault="002140EC">
      <w:pPr>
        <w:pStyle w:val="Prrafodelista"/>
        <w:numPr>
          <w:ilvl w:val="0"/>
          <w:numId w:val="1"/>
        </w:numPr>
        <w:tabs>
          <w:tab w:val="left" w:pos="721"/>
        </w:tabs>
        <w:spacing w:before="252"/>
        <w:rPr>
          <w:b/>
          <w:sz w:val="20"/>
          <w:szCs w:val="20"/>
        </w:rPr>
      </w:pPr>
      <w:r w:rsidRPr="002140EC">
        <w:rPr>
          <w:b/>
          <w:sz w:val="20"/>
          <w:szCs w:val="20"/>
        </w:rPr>
        <w:t>Fomentar la motivación e implicación del personal de la empresa. Garantizar la adecuada formación del personal para desarrollo de su actividad, y la posibilidad de realización en sus capacidades personales.</w:t>
      </w:r>
    </w:p>
    <w:p w14:paraId="18F9A24C" w14:textId="77777777" w:rsidR="002939DF" w:rsidRPr="002140EC" w:rsidRDefault="002140EC">
      <w:pPr>
        <w:pStyle w:val="Prrafodelista"/>
        <w:numPr>
          <w:ilvl w:val="0"/>
          <w:numId w:val="1"/>
        </w:numPr>
        <w:tabs>
          <w:tab w:val="left" w:pos="721"/>
        </w:tabs>
        <w:ind w:right="0"/>
        <w:jc w:val="left"/>
        <w:rPr>
          <w:b/>
          <w:sz w:val="20"/>
          <w:szCs w:val="20"/>
        </w:rPr>
      </w:pPr>
      <w:r w:rsidRPr="002140EC">
        <w:rPr>
          <w:b/>
          <w:sz w:val="20"/>
          <w:szCs w:val="20"/>
        </w:rPr>
        <w:t>Proporcionar</w:t>
      </w:r>
      <w:r w:rsidRPr="002140EC">
        <w:rPr>
          <w:b/>
          <w:spacing w:val="-7"/>
          <w:sz w:val="20"/>
          <w:szCs w:val="20"/>
        </w:rPr>
        <w:t xml:space="preserve"> </w:t>
      </w:r>
      <w:r w:rsidRPr="002140EC">
        <w:rPr>
          <w:b/>
          <w:sz w:val="20"/>
          <w:szCs w:val="20"/>
        </w:rPr>
        <w:t>un</w:t>
      </w:r>
      <w:r w:rsidRPr="002140EC">
        <w:rPr>
          <w:b/>
          <w:spacing w:val="-7"/>
          <w:sz w:val="20"/>
          <w:szCs w:val="20"/>
        </w:rPr>
        <w:t xml:space="preserve"> </w:t>
      </w:r>
      <w:r w:rsidRPr="002140EC">
        <w:rPr>
          <w:b/>
          <w:sz w:val="20"/>
          <w:szCs w:val="20"/>
        </w:rPr>
        <w:t>marco</w:t>
      </w:r>
      <w:r w:rsidRPr="002140EC">
        <w:rPr>
          <w:b/>
          <w:spacing w:val="-7"/>
          <w:sz w:val="20"/>
          <w:szCs w:val="20"/>
        </w:rPr>
        <w:t xml:space="preserve"> </w:t>
      </w:r>
      <w:r w:rsidRPr="002140EC">
        <w:rPr>
          <w:b/>
          <w:sz w:val="20"/>
          <w:szCs w:val="20"/>
        </w:rPr>
        <w:t>de</w:t>
      </w:r>
      <w:r w:rsidRPr="002140EC">
        <w:rPr>
          <w:b/>
          <w:spacing w:val="-7"/>
          <w:sz w:val="20"/>
          <w:szCs w:val="20"/>
        </w:rPr>
        <w:t xml:space="preserve"> </w:t>
      </w:r>
      <w:r w:rsidRPr="002140EC">
        <w:rPr>
          <w:b/>
          <w:sz w:val="20"/>
          <w:szCs w:val="20"/>
        </w:rPr>
        <w:t>referencia</w:t>
      </w:r>
      <w:r w:rsidRPr="002140EC">
        <w:rPr>
          <w:b/>
          <w:spacing w:val="-7"/>
          <w:sz w:val="20"/>
          <w:szCs w:val="20"/>
        </w:rPr>
        <w:t xml:space="preserve"> </w:t>
      </w:r>
      <w:r w:rsidRPr="002140EC">
        <w:rPr>
          <w:b/>
          <w:sz w:val="20"/>
          <w:szCs w:val="20"/>
        </w:rPr>
        <w:t>para</w:t>
      </w:r>
      <w:r w:rsidRPr="002140EC">
        <w:rPr>
          <w:b/>
          <w:spacing w:val="-7"/>
          <w:sz w:val="20"/>
          <w:szCs w:val="20"/>
        </w:rPr>
        <w:t xml:space="preserve"> </w:t>
      </w:r>
      <w:r w:rsidRPr="002140EC">
        <w:rPr>
          <w:b/>
          <w:sz w:val="20"/>
          <w:szCs w:val="20"/>
        </w:rPr>
        <w:t>establecer</w:t>
      </w:r>
      <w:r w:rsidRPr="002140EC">
        <w:rPr>
          <w:b/>
          <w:spacing w:val="-7"/>
          <w:sz w:val="20"/>
          <w:szCs w:val="20"/>
        </w:rPr>
        <w:t xml:space="preserve"> </w:t>
      </w:r>
      <w:r w:rsidRPr="002140EC">
        <w:rPr>
          <w:b/>
          <w:sz w:val="20"/>
          <w:szCs w:val="20"/>
        </w:rPr>
        <w:t>objetivos</w:t>
      </w:r>
      <w:r w:rsidRPr="002140EC">
        <w:rPr>
          <w:b/>
          <w:spacing w:val="-7"/>
          <w:sz w:val="20"/>
          <w:szCs w:val="20"/>
        </w:rPr>
        <w:t xml:space="preserve"> </w:t>
      </w:r>
      <w:r w:rsidRPr="002140EC">
        <w:rPr>
          <w:b/>
          <w:sz w:val="20"/>
          <w:szCs w:val="20"/>
        </w:rPr>
        <w:t>de</w:t>
      </w:r>
      <w:r w:rsidRPr="002140EC">
        <w:rPr>
          <w:b/>
          <w:spacing w:val="-7"/>
          <w:sz w:val="20"/>
          <w:szCs w:val="20"/>
        </w:rPr>
        <w:t xml:space="preserve"> </w:t>
      </w:r>
      <w:r w:rsidRPr="002140EC">
        <w:rPr>
          <w:b/>
          <w:spacing w:val="-2"/>
          <w:sz w:val="20"/>
          <w:szCs w:val="20"/>
        </w:rPr>
        <w:t>calidad.</w:t>
      </w:r>
    </w:p>
    <w:p w14:paraId="3BD403D1" w14:textId="77777777" w:rsidR="002939DF" w:rsidRPr="002140EC" w:rsidRDefault="002140EC">
      <w:pPr>
        <w:pStyle w:val="Prrafodelista"/>
        <w:numPr>
          <w:ilvl w:val="0"/>
          <w:numId w:val="1"/>
        </w:numPr>
        <w:tabs>
          <w:tab w:val="left" w:pos="721"/>
        </w:tabs>
        <w:spacing w:before="252"/>
        <w:ind w:right="138"/>
        <w:rPr>
          <w:b/>
          <w:sz w:val="20"/>
          <w:szCs w:val="20"/>
        </w:rPr>
      </w:pPr>
      <w:r w:rsidRPr="002140EC">
        <w:rPr>
          <w:b/>
          <w:sz w:val="20"/>
          <w:szCs w:val="20"/>
        </w:rPr>
        <w:t xml:space="preserve">Promover el uso del enfoque a procesos y el pensamiento basado en </w:t>
      </w:r>
      <w:r w:rsidRPr="002140EC">
        <w:rPr>
          <w:b/>
          <w:spacing w:val="-2"/>
          <w:sz w:val="20"/>
          <w:szCs w:val="20"/>
        </w:rPr>
        <w:t>riesgos.</w:t>
      </w:r>
    </w:p>
    <w:p w14:paraId="4FA34A55" w14:textId="77777777" w:rsidR="002140EC" w:rsidRPr="002140EC" w:rsidRDefault="002140EC" w:rsidP="002140EC">
      <w:pPr>
        <w:pStyle w:val="Prrafodelista"/>
        <w:numPr>
          <w:ilvl w:val="0"/>
          <w:numId w:val="1"/>
        </w:numPr>
        <w:tabs>
          <w:tab w:val="left" w:pos="721"/>
        </w:tabs>
        <w:spacing w:before="252"/>
        <w:ind w:right="138"/>
        <w:rPr>
          <w:b/>
          <w:sz w:val="20"/>
          <w:szCs w:val="20"/>
        </w:rPr>
      </w:pPr>
      <w:r w:rsidRPr="002140EC">
        <w:rPr>
          <w:b/>
          <w:snapToGrid w:val="0"/>
          <w:color w:val="000000"/>
          <w:sz w:val="20"/>
          <w:szCs w:val="20"/>
          <w:lang w:val="es-ES_tradnl" w:eastAsia="es-ES"/>
        </w:rPr>
        <w:t>Identificar riesgos y oportunidades. Evaluar el cambio climático.</w:t>
      </w:r>
    </w:p>
    <w:p w14:paraId="46677DD0" w14:textId="5BBE5186" w:rsidR="002140EC" w:rsidRPr="002140EC" w:rsidRDefault="002140EC" w:rsidP="002140EC">
      <w:pPr>
        <w:pStyle w:val="Prrafodelista"/>
        <w:numPr>
          <w:ilvl w:val="0"/>
          <w:numId w:val="1"/>
        </w:numPr>
        <w:tabs>
          <w:tab w:val="left" w:pos="721"/>
        </w:tabs>
        <w:spacing w:before="252"/>
        <w:ind w:right="138"/>
        <w:rPr>
          <w:b/>
          <w:sz w:val="20"/>
          <w:szCs w:val="20"/>
        </w:rPr>
      </w:pPr>
      <w:r w:rsidRPr="002140EC">
        <w:rPr>
          <w:b/>
          <w:snapToGrid w:val="0"/>
          <w:color w:val="000000"/>
          <w:sz w:val="20"/>
          <w:szCs w:val="20"/>
          <w:lang w:val="es-ES_tradnl" w:eastAsia="es-ES"/>
        </w:rPr>
        <w:t xml:space="preserve">Mejorar la </w:t>
      </w:r>
      <w:r w:rsidR="00BC2190" w:rsidRPr="002140EC">
        <w:rPr>
          <w:b/>
          <w:snapToGrid w:val="0"/>
          <w:color w:val="000000"/>
          <w:sz w:val="20"/>
          <w:szCs w:val="20"/>
          <w:lang w:val="es-ES_tradnl" w:eastAsia="es-ES"/>
        </w:rPr>
        <w:t>resiliencia</w:t>
      </w:r>
      <w:r w:rsidRPr="002140EC">
        <w:rPr>
          <w:b/>
          <w:snapToGrid w:val="0"/>
          <w:color w:val="000000"/>
          <w:sz w:val="20"/>
          <w:szCs w:val="20"/>
          <w:lang w:val="es-ES_tradnl" w:eastAsia="es-ES"/>
        </w:rPr>
        <w:t>. Adaptarse a los impactos ambientales.</w:t>
      </w:r>
    </w:p>
    <w:p w14:paraId="0B5273BA" w14:textId="77777777" w:rsidR="002140EC" w:rsidRPr="002140EC" w:rsidRDefault="002140EC" w:rsidP="002140EC">
      <w:pPr>
        <w:pStyle w:val="Prrafodelista"/>
        <w:numPr>
          <w:ilvl w:val="0"/>
          <w:numId w:val="1"/>
        </w:numPr>
        <w:tabs>
          <w:tab w:val="left" w:pos="721"/>
        </w:tabs>
        <w:spacing w:before="252"/>
        <w:ind w:right="138"/>
        <w:rPr>
          <w:b/>
          <w:sz w:val="20"/>
          <w:szCs w:val="20"/>
        </w:rPr>
      </w:pPr>
      <w:r w:rsidRPr="002140EC">
        <w:rPr>
          <w:b/>
          <w:snapToGrid w:val="0"/>
          <w:color w:val="000000"/>
          <w:sz w:val="20"/>
          <w:szCs w:val="20"/>
          <w:lang w:val="es-ES_tradnl" w:eastAsia="es-ES"/>
        </w:rPr>
        <w:t>Compromiso con la sostenibilidad y responsabilidad ambiental.</w:t>
      </w:r>
    </w:p>
    <w:p w14:paraId="752E4DE8" w14:textId="77777777" w:rsidR="002939DF" w:rsidRPr="002140EC" w:rsidRDefault="002140EC" w:rsidP="002140EC">
      <w:pPr>
        <w:pStyle w:val="Prrafodelista"/>
        <w:numPr>
          <w:ilvl w:val="0"/>
          <w:numId w:val="1"/>
        </w:numPr>
        <w:tabs>
          <w:tab w:val="left" w:pos="721"/>
        </w:tabs>
        <w:spacing w:before="252"/>
        <w:ind w:right="138"/>
        <w:rPr>
          <w:b/>
          <w:sz w:val="20"/>
          <w:szCs w:val="20"/>
        </w:rPr>
      </w:pPr>
      <w:r w:rsidRPr="002140EC">
        <w:rPr>
          <w:b/>
          <w:snapToGrid w:val="0"/>
          <w:color w:val="000000"/>
          <w:sz w:val="20"/>
          <w:szCs w:val="20"/>
          <w:lang w:val="es-ES_tradnl" w:eastAsia="es-ES"/>
        </w:rPr>
        <w:t>Contribuir a la mitigación del cambio climático.</w:t>
      </w:r>
    </w:p>
    <w:p w14:paraId="0C6FA4FC" w14:textId="77777777" w:rsidR="002140EC" w:rsidRDefault="002140EC">
      <w:pPr>
        <w:pStyle w:val="Textoindependiente"/>
        <w:ind w:left="5788" w:hanging="33"/>
      </w:pPr>
      <w:r w:rsidRPr="002140EC">
        <w:rPr>
          <w:sz w:val="20"/>
          <w:szCs w:val="20"/>
        </w:rPr>
        <w:t>Aprobada</w:t>
      </w:r>
      <w:r w:rsidRPr="002140EC">
        <w:rPr>
          <w:spacing w:val="-11"/>
          <w:sz w:val="20"/>
          <w:szCs w:val="20"/>
        </w:rPr>
        <w:t xml:space="preserve"> </w:t>
      </w:r>
      <w:r w:rsidRPr="002140EC">
        <w:rPr>
          <w:sz w:val="20"/>
          <w:szCs w:val="20"/>
        </w:rPr>
        <w:t>por</w:t>
      </w:r>
      <w:r w:rsidRPr="002140EC">
        <w:rPr>
          <w:spacing w:val="-11"/>
          <w:sz w:val="20"/>
          <w:szCs w:val="20"/>
        </w:rPr>
        <w:t xml:space="preserve"> </w:t>
      </w:r>
      <w:r w:rsidRPr="002140EC">
        <w:rPr>
          <w:sz w:val="20"/>
          <w:szCs w:val="20"/>
        </w:rPr>
        <w:t>la</w:t>
      </w:r>
      <w:r w:rsidRPr="002140EC">
        <w:rPr>
          <w:spacing w:val="-11"/>
          <w:sz w:val="20"/>
          <w:szCs w:val="20"/>
        </w:rPr>
        <w:t xml:space="preserve"> </w:t>
      </w:r>
      <w:r w:rsidRPr="002140EC">
        <w:rPr>
          <w:sz w:val="20"/>
          <w:szCs w:val="20"/>
        </w:rPr>
        <w:t>Dirección</w:t>
      </w:r>
      <w:r>
        <w:t xml:space="preserve"> </w:t>
      </w:r>
    </w:p>
    <w:p w14:paraId="32191A02" w14:textId="77777777" w:rsidR="002939DF" w:rsidRPr="002140EC" w:rsidRDefault="002140EC">
      <w:pPr>
        <w:pStyle w:val="Textoindependiente"/>
        <w:ind w:left="5788" w:hanging="33"/>
        <w:rPr>
          <w:sz w:val="20"/>
          <w:szCs w:val="20"/>
        </w:rPr>
      </w:pPr>
      <w:r w:rsidRPr="002140EC">
        <w:rPr>
          <w:sz w:val="20"/>
          <w:szCs w:val="20"/>
        </w:rPr>
        <w:t xml:space="preserve">12 de </w:t>
      </w:r>
      <w:proofErr w:type="gramStart"/>
      <w:r w:rsidRPr="002140EC">
        <w:rPr>
          <w:sz w:val="20"/>
          <w:szCs w:val="20"/>
        </w:rPr>
        <w:t>Noviembre</w:t>
      </w:r>
      <w:proofErr w:type="gramEnd"/>
      <w:r w:rsidRPr="002140EC">
        <w:rPr>
          <w:spacing w:val="80"/>
          <w:sz w:val="20"/>
          <w:szCs w:val="20"/>
        </w:rPr>
        <w:t xml:space="preserve"> </w:t>
      </w:r>
      <w:r w:rsidRPr="002140EC">
        <w:rPr>
          <w:sz w:val="20"/>
          <w:szCs w:val="20"/>
        </w:rPr>
        <w:t>2025</w:t>
      </w:r>
    </w:p>
    <w:p w14:paraId="08079CFD" w14:textId="77777777" w:rsidR="002939DF" w:rsidRDefault="002939DF">
      <w:pPr>
        <w:pStyle w:val="Textoindependiente"/>
      </w:pPr>
    </w:p>
    <w:p w14:paraId="264EEF8C" w14:textId="77777777" w:rsidR="002939DF" w:rsidRPr="002140EC" w:rsidRDefault="002140EC" w:rsidP="002140EC">
      <w:pPr>
        <w:tabs>
          <w:tab w:val="left" w:pos="1054"/>
        </w:tabs>
        <w:ind w:left="1"/>
        <w:rPr>
          <w:sz w:val="20"/>
          <w:szCs w:val="20"/>
        </w:rPr>
        <w:sectPr w:rsidR="002939DF" w:rsidRPr="002140EC">
          <w:headerReference w:type="default" r:id="rId7"/>
          <w:type w:val="continuous"/>
          <w:pgSz w:w="11910" w:h="16840"/>
          <w:pgMar w:top="2000" w:right="1559" w:bottom="280" w:left="1700" w:header="885" w:footer="0" w:gutter="0"/>
          <w:pgNumType w:start="1"/>
          <w:cols w:space="720"/>
        </w:sectPr>
      </w:pPr>
      <w:r w:rsidRPr="002140EC">
        <w:rPr>
          <w:sz w:val="20"/>
          <w:szCs w:val="20"/>
        </w:rPr>
        <w:t>Anexo</w:t>
      </w:r>
      <w:r w:rsidRPr="002140EC">
        <w:rPr>
          <w:spacing w:val="-7"/>
          <w:sz w:val="20"/>
          <w:szCs w:val="20"/>
        </w:rPr>
        <w:t xml:space="preserve"> </w:t>
      </w:r>
      <w:r w:rsidRPr="002140EC">
        <w:rPr>
          <w:spacing w:val="-5"/>
          <w:sz w:val="20"/>
          <w:szCs w:val="20"/>
        </w:rPr>
        <w:t>II</w:t>
      </w:r>
      <w:r w:rsidRPr="002140EC">
        <w:rPr>
          <w:sz w:val="20"/>
          <w:szCs w:val="20"/>
        </w:rPr>
        <w:tab/>
        <w:t>Rev</w:t>
      </w:r>
      <w:r w:rsidRPr="002140EC">
        <w:rPr>
          <w:spacing w:val="-4"/>
          <w:sz w:val="20"/>
          <w:szCs w:val="20"/>
        </w:rPr>
        <w:t xml:space="preserve"> </w:t>
      </w:r>
      <w:r w:rsidRPr="002140EC">
        <w:rPr>
          <w:spacing w:val="-10"/>
          <w:sz w:val="20"/>
          <w:szCs w:val="20"/>
        </w:rPr>
        <w:t>2</w:t>
      </w:r>
    </w:p>
    <w:p w14:paraId="3D4894D1" w14:textId="77777777" w:rsidR="002939DF" w:rsidRDefault="002939DF">
      <w:pPr>
        <w:pStyle w:val="Textoindependiente"/>
        <w:spacing w:before="4"/>
        <w:rPr>
          <w:b w:val="0"/>
          <w:sz w:val="17"/>
        </w:rPr>
      </w:pPr>
    </w:p>
    <w:sectPr w:rsidR="002939DF">
      <w:pgSz w:w="11910" w:h="16840"/>
      <w:pgMar w:top="2000" w:right="1559" w:bottom="280" w:left="1700" w:header="8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41A7E" w14:textId="77777777" w:rsidR="00C02DA5" w:rsidRDefault="00C02DA5">
      <w:r>
        <w:separator/>
      </w:r>
    </w:p>
  </w:endnote>
  <w:endnote w:type="continuationSeparator" w:id="0">
    <w:p w14:paraId="2DAAAC89" w14:textId="77777777" w:rsidR="00C02DA5" w:rsidRDefault="00C0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43209" w14:textId="77777777" w:rsidR="00C02DA5" w:rsidRDefault="00C02DA5">
      <w:r>
        <w:separator/>
      </w:r>
    </w:p>
  </w:footnote>
  <w:footnote w:type="continuationSeparator" w:id="0">
    <w:p w14:paraId="424858BE" w14:textId="77777777" w:rsidR="00C02DA5" w:rsidRDefault="00C02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71BA" w14:textId="77777777" w:rsidR="002939DF" w:rsidRDefault="002140EC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  <w:lang w:eastAsia="es-ES"/>
      </w:rPr>
      <w:drawing>
        <wp:anchor distT="0" distB="0" distL="0" distR="0" simplePos="0" relativeHeight="487557632" behindDoc="1" locked="0" layoutInCell="1" allowOverlap="1" wp14:anchorId="2F4A6BA1" wp14:editId="550FD32F">
          <wp:simplePos x="0" y="0"/>
          <wp:positionH relativeFrom="page">
            <wp:posOffset>1109218</wp:posOffset>
          </wp:positionH>
          <wp:positionV relativeFrom="page">
            <wp:posOffset>561845</wp:posOffset>
          </wp:positionV>
          <wp:extent cx="5164405" cy="6689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4405" cy="668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5DBC"/>
    <w:multiLevelType w:val="hybridMultilevel"/>
    <w:tmpl w:val="92E26AE2"/>
    <w:lvl w:ilvl="0" w:tplc="FEF0DBD4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2742A8C">
      <w:numFmt w:val="bullet"/>
      <w:lvlText w:val="•"/>
      <w:lvlJc w:val="left"/>
      <w:pPr>
        <w:ind w:left="1512" w:hanging="360"/>
      </w:pPr>
      <w:rPr>
        <w:rFonts w:hint="default"/>
        <w:lang w:val="es-ES" w:eastAsia="en-US" w:bidi="ar-SA"/>
      </w:rPr>
    </w:lvl>
    <w:lvl w:ilvl="2" w:tplc="BF5CC6D4">
      <w:numFmt w:val="bullet"/>
      <w:lvlText w:val="•"/>
      <w:lvlJc w:val="left"/>
      <w:pPr>
        <w:ind w:left="2305" w:hanging="360"/>
      </w:pPr>
      <w:rPr>
        <w:rFonts w:hint="default"/>
        <w:lang w:val="es-ES" w:eastAsia="en-US" w:bidi="ar-SA"/>
      </w:rPr>
    </w:lvl>
    <w:lvl w:ilvl="3" w:tplc="33C6BFAE">
      <w:numFmt w:val="bullet"/>
      <w:lvlText w:val="•"/>
      <w:lvlJc w:val="left"/>
      <w:pPr>
        <w:ind w:left="3097" w:hanging="360"/>
      </w:pPr>
      <w:rPr>
        <w:rFonts w:hint="default"/>
        <w:lang w:val="es-ES" w:eastAsia="en-US" w:bidi="ar-SA"/>
      </w:rPr>
    </w:lvl>
    <w:lvl w:ilvl="4" w:tplc="F3742BD6">
      <w:numFmt w:val="bullet"/>
      <w:lvlText w:val="•"/>
      <w:lvlJc w:val="left"/>
      <w:pPr>
        <w:ind w:left="3890" w:hanging="360"/>
      </w:pPr>
      <w:rPr>
        <w:rFonts w:hint="default"/>
        <w:lang w:val="es-ES" w:eastAsia="en-US" w:bidi="ar-SA"/>
      </w:rPr>
    </w:lvl>
    <w:lvl w:ilvl="5" w:tplc="14FC70D2">
      <w:numFmt w:val="bullet"/>
      <w:lvlText w:val="•"/>
      <w:lvlJc w:val="left"/>
      <w:pPr>
        <w:ind w:left="4682" w:hanging="360"/>
      </w:pPr>
      <w:rPr>
        <w:rFonts w:hint="default"/>
        <w:lang w:val="es-ES" w:eastAsia="en-US" w:bidi="ar-SA"/>
      </w:rPr>
    </w:lvl>
    <w:lvl w:ilvl="6" w:tplc="A9D2881E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7" w:tplc="903CFAC4">
      <w:numFmt w:val="bullet"/>
      <w:lvlText w:val="•"/>
      <w:lvlJc w:val="left"/>
      <w:pPr>
        <w:ind w:left="6267" w:hanging="360"/>
      </w:pPr>
      <w:rPr>
        <w:rFonts w:hint="default"/>
        <w:lang w:val="es-ES" w:eastAsia="en-US" w:bidi="ar-SA"/>
      </w:rPr>
    </w:lvl>
    <w:lvl w:ilvl="8" w:tplc="C7CE9D2C">
      <w:numFmt w:val="bullet"/>
      <w:lvlText w:val="•"/>
      <w:lvlJc w:val="left"/>
      <w:pPr>
        <w:ind w:left="706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BE309FC"/>
    <w:multiLevelType w:val="hybridMultilevel"/>
    <w:tmpl w:val="96D27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9615865">
    <w:abstractNumId w:val="0"/>
  </w:num>
  <w:num w:numId="2" w16cid:durableId="542786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DF"/>
    <w:rsid w:val="002140EC"/>
    <w:rsid w:val="002939DF"/>
    <w:rsid w:val="00422F6C"/>
    <w:rsid w:val="00627EA8"/>
    <w:rsid w:val="008127EB"/>
    <w:rsid w:val="00BC2190"/>
    <w:rsid w:val="00C0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7274"/>
  <w15:docId w15:val="{AEB357DE-AF45-4EEF-A923-69770791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ind w:left="568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34"/>
    <w:qFormat/>
    <w:pPr>
      <w:spacing w:before="251"/>
      <w:ind w:left="721" w:right="13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II-POLITICA CALIDAD</vt:lpstr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II-POLITICA CALIDAD</dc:title>
  <dc:creator>vanessa.cecconi</dc:creator>
  <cp:lastModifiedBy>Vanessa Cecconi</cp:lastModifiedBy>
  <cp:revision>3</cp:revision>
  <dcterms:created xsi:type="dcterms:W3CDTF">2025-11-17T11:39:00Z</dcterms:created>
  <dcterms:modified xsi:type="dcterms:W3CDTF">2026-02-03T09:25:00Z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2025-11-17T00:00:00Z</vt:filetime>
  </property>
  <property fmtid="{D5CDD505-2E9C-101B-9397-08002B2CF9AE}" pid="5" name="Producer">
    <vt:lpwstr>3-Heights(TM) PDF Security Shell 4.8.25.2 (http://www.pdf-tools.com)</vt:lpwstr>
  </property>
</Properties>
</file>